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F4564E" w:rsidRDefault="005739C6" w:rsidP="00F4564E">
      <w:pPr>
        <w:spacing w:after="0" w:line="360" w:lineRule="auto"/>
        <w:jc w:val="both"/>
        <w:rPr>
          <w:rFonts w:ascii="Arial" w:hAnsi="Arial" w:cs="Arial"/>
          <w:b/>
          <w:bCs/>
          <w:u w:val="single"/>
        </w:rPr>
      </w:pPr>
      <w:r w:rsidRPr="00F4564E">
        <w:rPr>
          <w:rFonts w:ascii="Arial" w:hAnsi="Arial" w:cs="Arial"/>
          <w:b/>
          <w:bCs/>
          <w:u w:val="single"/>
        </w:rPr>
        <w:t xml:space="preserve">Nombre del área: </w:t>
      </w:r>
    </w:p>
    <w:p w14:paraId="505ABE36" w14:textId="77777777" w:rsidR="00F4564E" w:rsidRPr="00F4564E" w:rsidRDefault="00F4564E" w:rsidP="00F4564E">
      <w:pPr>
        <w:spacing w:after="0" w:line="360" w:lineRule="auto"/>
        <w:jc w:val="both"/>
        <w:rPr>
          <w:rFonts w:ascii="Arial" w:eastAsia="Times New Roman" w:hAnsi="Arial" w:cs="Arial"/>
          <w:i/>
          <w:iCs/>
          <w:lang w:eastAsia="es-AR"/>
        </w:rPr>
      </w:pPr>
      <w:r w:rsidRPr="00F4564E">
        <w:rPr>
          <w:rFonts w:ascii="Arial" w:eastAsia="Times New Roman" w:hAnsi="Arial" w:cs="Arial"/>
          <w:i/>
          <w:iCs/>
          <w:lang w:eastAsia="es-AR"/>
        </w:rPr>
        <w:t>Superintendencia De Seguridad Siniestral – Dirección De Bomberos</w:t>
      </w:r>
    </w:p>
    <w:p w14:paraId="3E7D1103" w14:textId="44400F22" w:rsidR="005739C6" w:rsidRPr="00F4564E" w:rsidRDefault="005739C6" w:rsidP="00F4564E">
      <w:pPr>
        <w:spacing w:after="0" w:line="360" w:lineRule="auto"/>
        <w:jc w:val="both"/>
        <w:rPr>
          <w:rFonts w:ascii="Arial" w:hAnsi="Arial" w:cs="Arial"/>
          <w:b/>
          <w:u w:val="single"/>
        </w:rPr>
      </w:pPr>
      <w:r w:rsidRPr="00F4564E">
        <w:rPr>
          <w:rFonts w:ascii="Arial" w:hAnsi="Arial" w:cs="Arial"/>
          <w:b/>
          <w:u w:val="single"/>
        </w:rPr>
        <w:t xml:space="preserve">Nombre de la capacitación: </w:t>
      </w:r>
    </w:p>
    <w:p w14:paraId="65136EA6" w14:textId="66562EF5" w:rsidR="005739C6" w:rsidRPr="00F4564E" w:rsidRDefault="00110D38" w:rsidP="00F4564E">
      <w:pPr>
        <w:pStyle w:val="Ttulo1"/>
        <w:spacing w:before="0" w:beforeAutospacing="0" w:after="0" w:afterAutospacing="0" w:line="360" w:lineRule="auto"/>
        <w:jc w:val="both"/>
        <w:rPr>
          <w:rFonts w:ascii="Arial" w:hAnsi="Arial" w:cs="Arial"/>
          <w:b w:val="0"/>
          <w:color w:val="000000"/>
          <w:sz w:val="22"/>
          <w:szCs w:val="22"/>
        </w:rPr>
      </w:pPr>
      <w:r w:rsidRPr="00F4564E">
        <w:rPr>
          <w:rFonts w:ascii="Arial" w:hAnsi="Arial" w:cs="Arial"/>
          <w:b w:val="0"/>
          <w:i/>
          <w:iCs/>
          <w:sz w:val="22"/>
          <w:szCs w:val="22"/>
        </w:rPr>
        <w:t>“</w:t>
      </w:r>
      <w:r w:rsidR="00C05334" w:rsidRPr="00F4564E">
        <w:rPr>
          <w:rFonts w:ascii="Arial" w:hAnsi="Arial" w:cs="Arial"/>
          <w:b w:val="0"/>
          <w:i/>
          <w:iCs/>
          <w:sz w:val="22"/>
          <w:szCs w:val="22"/>
        </w:rPr>
        <w:t>Curso de uso y mantenimiento de equipamiento motorizado portátil</w:t>
      </w:r>
      <w:r w:rsidRPr="00F4564E">
        <w:rPr>
          <w:rFonts w:ascii="Arial" w:hAnsi="Arial" w:cs="Arial"/>
          <w:b w:val="0"/>
          <w:i/>
          <w:iCs/>
          <w:sz w:val="22"/>
          <w:szCs w:val="22"/>
        </w:rPr>
        <w:t>”</w:t>
      </w:r>
    </w:p>
    <w:p w14:paraId="1325AFA2" w14:textId="5292CEC6" w:rsidR="005739C6" w:rsidRPr="00F4564E" w:rsidRDefault="005739C6" w:rsidP="00F4564E">
      <w:pPr>
        <w:pStyle w:val="Ttulo1"/>
        <w:spacing w:before="0" w:beforeAutospacing="0" w:after="0" w:afterAutospacing="0" w:line="360" w:lineRule="auto"/>
        <w:jc w:val="both"/>
        <w:rPr>
          <w:rFonts w:ascii="Arial" w:hAnsi="Arial" w:cs="Arial"/>
          <w:sz w:val="22"/>
          <w:szCs w:val="22"/>
          <w:u w:val="single"/>
        </w:rPr>
      </w:pPr>
      <w:r w:rsidRPr="00F4564E">
        <w:rPr>
          <w:rFonts w:ascii="Arial" w:hAnsi="Arial" w:cs="Arial"/>
          <w:color w:val="000000"/>
          <w:sz w:val="22"/>
          <w:szCs w:val="22"/>
          <w:u w:val="single"/>
        </w:rPr>
        <w:t>Descripción:</w:t>
      </w:r>
    </w:p>
    <w:p w14:paraId="62964BD0" w14:textId="46C33BDB"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El Ministerio de Seguridad, a través de la Superintendencia de Seguridad Siniestral, tiene la responsabilidad de garantizar la capacitación permanente del personal operativo de la Dirección de Bomberos, particularmente en aquellas áreas vinculadas al empleo seguro y eficiente de equipamiento técnico especializado. Dentro de este marco, el uso y mantenimiento del equipamiento motorizado portátil constituye un componente crítico de la operatividad en incendios, rescates y otras intervenciones siniestrales.</w:t>
      </w:r>
    </w:p>
    <w:p w14:paraId="5582B1BA" w14:textId="029E7E23"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El personal de bomberos opera de manera habitual una amplia variedad de herramientas motorizadas portátiles, cuya utilización implica la exposición a riesgos mecánicos, eléctricos, térmicos y ambientales. La incorrecta manipulación, la ausencia de mantenimiento preventivo o el desconocimiento de las especificaciones técnicas del fabricante pueden derivar en fallas operativas, accidentes laborales, lesiones graves e incluso comprometer la eficacia general de la intervención.</w:t>
      </w:r>
    </w:p>
    <w:p w14:paraId="73974510" w14:textId="6FCB1092"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La dinámica propia de las emergencias, caracterizada por escenarios inestables, presión temporal y condiciones ambientales adversas, exige que el personal posea conocimientos sólidos no sólo respecto del funcionamiento de cada equipo</w:t>
      </w:r>
      <w:r w:rsidR="00557025" w:rsidRPr="00F4564E">
        <w:rPr>
          <w:rFonts w:ascii="Arial" w:hAnsi="Arial" w:cs="Arial"/>
          <w:b w:val="0"/>
          <w:bCs w:val="0"/>
          <w:i/>
          <w:iCs/>
          <w:color w:val="000000"/>
          <w:kern w:val="0"/>
          <w:sz w:val="22"/>
          <w:szCs w:val="22"/>
        </w:rPr>
        <w:t>.</w:t>
      </w:r>
    </w:p>
    <w:p w14:paraId="23296A15" w14:textId="2C03D474"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El presente curso se fundamenta en la necesidad de estandarizar criterios de uso seguro, mantenimiento sistemático y control operativo del equipamiento motorizado portátil, asegurando su disponibilidad inmediata y funcionamiento confiable</w:t>
      </w:r>
      <w:r w:rsidR="00D40B64" w:rsidRPr="00F4564E">
        <w:rPr>
          <w:rFonts w:ascii="Arial" w:hAnsi="Arial" w:cs="Arial"/>
          <w:b w:val="0"/>
          <w:bCs w:val="0"/>
          <w:i/>
          <w:iCs/>
          <w:color w:val="000000"/>
          <w:kern w:val="0"/>
          <w:sz w:val="22"/>
          <w:szCs w:val="22"/>
        </w:rPr>
        <w:t>.</w:t>
      </w:r>
    </w:p>
    <w:p w14:paraId="1110B27D" w14:textId="7347FF93"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Asimismo, resulta imprescindible que el personal comprenda la interacción entre el equipamiento y el entorno operativo. La utilización de herramientas motorizadas en incendios estructurales, rescates vehiculares o incidentes con materiales peligrosos implica riesgos adicionales asociados a atmósferas contaminadas, espacios confinados, superficies inestables, presencia de combustibles y exposición a temperaturas elevadas. En consecuencia, la planificación de las tareas debe contemplar la evaluación previa de riesgos, la correcta selección del equipo y la aplicación estricta de protocolos de seguridad.</w:t>
      </w:r>
    </w:p>
    <w:p w14:paraId="6A77CD4E" w14:textId="76297876"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 xml:space="preserve">Debe considerarse que, en numerosas ocasiones, la evolución dinámica del incendio o del escenario de rescate obliga a adoptar decisiones no programadas, requiriendo una respuesta inmediata basada en el conocimiento técnico previo y en la experiencia operativa. Por ello, las prácticas y ejercitaciones vinculadas al uso de equipamiento </w:t>
      </w:r>
      <w:r w:rsidRPr="00F4564E">
        <w:rPr>
          <w:rFonts w:ascii="Arial" w:hAnsi="Arial" w:cs="Arial"/>
          <w:b w:val="0"/>
          <w:bCs w:val="0"/>
          <w:i/>
          <w:iCs/>
          <w:color w:val="000000"/>
          <w:kern w:val="0"/>
          <w:sz w:val="22"/>
          <w:szCs w:val="22"/>
        </w:rPr>
        <w:lastRenderedPageBreak/>
        <w:t>motorizado no pueden quedar libradas al azar, sino que deben desarrollarse bajo criterios metodológicos estructurados y supervisión especializada.</w:t>
      </w:r>
    </w:p>
    <w:p w14:paraId="18A87B92" w14:textId="65DC6CB6" w:rsidR="001C3661" w:rsidRPr="00F4564E" w:rsidRDefault="001C3661"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La correcta capacitación en esta área no sólo protege la integridad física del personal interviniente, sino que también resguarda el patrimonio institucional representado por el equipamiento técnico, cuya reposición implica altos costos logísticos y presupuestarios.</w:t>
      </w:r>
    </w:p>
    <w:p w14:paraId="374E1620" w14:textId="45FC0D25" w:rsidR="001577DE" w:rsidRPr="00F4564E" w:rsidRDefault="001577DE" w:rsidP="00F4564E">
      <w:pPr>
        <w:pStyle w:val="Ttulo1"/>
        <w:spacing w:before="0" w:beforeAutospacing="0" w:after="0" w:afterAutospacing="0" w:line="360" w:lineRule="auto"/>
        <w:jc w:val="both"/>
        <w:rPr>
          <w:rFonts w:ascii="Arial" w:hAnsi="Arial" w:cs="Arial"/>
          <w:b w:val="0"/>
          <w:bCs w:val="0"/>
          <w:i/>
          <w:iCs/>
          <w:color w:val="000000"/>
          <w:kern w:val="0"/>
          <w:sz w:val="22"/>
          <w:szCs w:val="22"/>
        </w:rPr>
      </w:pPr>
      <w:r w:rsidRPr="00F4564E">
        <w:rPr>
          <w:rFonts w:ascii="Arial" w:hAnsi="Arial" w:cs="Arial"/>
          <w:b w:val="0"/>
          <w:bCs w:val="0"/>
          <w:i/>
          <w:iCs/>
          <w:color w:val="000000"/>
          <w:kern w:val="0"/>
          <w:sz w:val="22"/>
          <w:szCs w:val="22"/>
        </w:rPr>
        <w:t>El</w:t>
      </w:r>
      <w:r w:rsidR="001C3661" w:rsidRPr="00F4564E">
        <w:rPr>
          <w:rFonts w:ascii="Arial" w:hAnsi="Arial" w:cs="Arial"/>
          <w:b w:val="0"/>
          <w:bCs w:val="0"/>
          <w:i/>
          <w:iCs/>
          <w:color w:val="000000"/>
          <w:kern w:val="0"/>
          <w:sz w:val="22"/>
          <w:szCs w:val="22"/>
        </w:rPr>
        <w:t xml:space="preserve"> presente curso tiene como finalidad consolidar una cultura de mantenimiento preventivo, uso responsable y gestión segura del equipamiento motorizado portátil, fortaleciendo el profesionalismo operativo del personal de la Dirección de Bomberos y garantizando intervenciones más seguras, eficientes y técnicamente fundamentadas.</w:t>
      </w:r>
    </w:p>
    <w:p w14:paraId="1C9A52EE" w14:textId="54435CDB" w:rsidR="005739C6" w:rsidRPr="00F4564E" w:rsidRDefault="005739C6" w:rsidP="00F4564E">
      <w:pPr>
        <w:pStyle w:val="Ttulo1"/>
        <w:spacing w:before="0" w:beforeAutospacing="0" w:after="0" w:afterAutospacing="0" w:line="360" w:lineRule="auto"/>
        <w:jc w:val="both"/>
        <w:rPr>
          <w:rFonts w:ascii="Arial" w:hAnsi="Arial" w:cs="Arial"/>
          <w:sz w:val="22"/>
          <w:szCs w:val="22"/>
          <w:u w:val="single"/>
        </w:rPr>
      </w:pPr>
      <w:r w:rsidRPr="00F4564E">
        <w:rPr>
          <w:rFonts w:ascii="Arial" w:hAnsi="Arial" w:cs="Arial"/>
          <w:color w:val="000000"/>
          <w:sz w:val="22"/>
          <w:szCs w:val="22"/>
          <w:u w:val="single"/>
        </w:rPr>
        <w:t>Destinatarios:</w:t>
      </w:r>
    </w:p>
    <w:p w14:paraId="676C3605" w14:textId="16709DE0" w:rsidR="005739C6" w:rsidRPr="00F4564E" w:rsidRDefault="00110D38" w:rsidP="00F4564E">
      <w:pPr>
        <w:spacing w:after="0" w:line="360" w:lineRule="auto"/>
        <w:jc w:val="both"/>
        <w:rPr>
          <w:rFonts w:ascii="Arial" w:hAnsi="Arial" w:cs="Arial"/>
          <w:i/>
          <w:iCs/>
          <w:color w:val="000000" w:themeColor="text1"/>
        </w:rPr>
      </w:pPr>
      <w:r w:rsidRPr="00F4564E">
        <w:rPr>
          <w:rFonts w:ascii="Arial" w:eastAsia="Times New Roman" w:hAnsi="Arial" w:cs="Arial"/>
          <w:i/>
          <w:iCs/>
          <w:color w:val="000000"/>
          <w:lang w:eastAsia="es-AR"/>
        </w:rPr>
        <w:t xml:space="preserve">La propuesta estará dirigida a todo el personal de la Superintendencia de Seguridad </w:t>
      </w:r>
      <w:r w:rsidRPr="00F4564E">
        <w:rPr>
          <w:rFonts w:ascii="Arial" w:eastAsia="Times New Roman" w:hAnsi="Arial" w:cs="Arial"/>
          <w:i/>
          <w:iCs/>
          <w:color w:val="000000" w:themeColor="text1"/>
          <w:lang w:eastAsia="es-AR"/>
        </w:rPr>
        <w:t>Siniestral sin distinción de escalafones</w:t>
      </w:r>
    </w:p>
    <w:p w14:paraId="3D615B8C" w14:textId="00563BB3" w:rsidR="005739C6" w:rsidRPr="00F4564E" w:rsidRDefault="005739C6" w:rsidP="00F4564E">
      <w:pPr>
        <w:pStyle w:val="NormalWeb"/>
        <w:spacing w:before="0" w:beforeAutospacing="0" w:after="0" w:afterAutospacing="0" w:line="360" w:lineRule="auto"/>
        <w:jc w:val="both"/>
        <w:rPr>
          <w:rFonts w:ascii="Arial" w:hAnsi="Arial" w:cs="Arial"/>
          <w:color w:val="000000" w:themeColor="text1"/>
          <w:sz w:val="22"/>
          <w:szCs w:val="22"/>
          <w:u w:val="single"/>
        </w:rPr>
      </w:pPr>
      <w:r w:rsidRPr="00F4564E">
        <w:rPr>
          <w:rFonts w:ascii="Arial" w:hAnsi="Arial" w:cs="Arial"/>
          <w:b/>
          <w:bCs/>
          <w:color w:val="000000" w:themeColor="text1"/>
          <w:sz w:val="22"/>
          <w:szCs w:val="22"/>
          <w:u w:val="single"/>
        </w:rPr>
        <w:t xml:space="preserve">Modalidad: </w:t>
      </w:r>
      <w:bookmarkStart w:id="0" w:name="_GoBack"/>
      <w:bookmarkEnd w:id="0"/>
    </w:p>
    <w:p w14:paraId="5B01DBC1" w14:textId="41EF99BA" w:rsidR="005739C6" w:rsidRPr="00F4564E" w:rsidRDefault="00EF57D0" w:rsidP="00F4564E">
      <w:pPr>
        <w:spacing w:after="0" w:line="360" w:lineRule="auto"/>
        <w:jc w:val="both"/>
        <w:rPr>
          <w:rFonts w:ascii="Arial" w:eastAsia="Times New Roman" w:hAnsi="Arial" w:cs="Arial"/>
          <w:i/>
          <w:iCs/>
          <w:color w:val="000000" w:themeColor="text1"/>
          <w:lang w:eastAsia="es-AR"/>
        </w:rPr>
      </w:pPr>
      <w:r w:rsidRPr="00F4564E">
        <w:rPr>
          <w:rFonts w:ascii="Arial" w:eastAsia="Times New Roman" w:hAnsi="Arial" w:cs="Arial"/>
          <w:i/>
          <w:iCs/>
          <w:color w:val="000000" w:themeColor="text1"/>
          <w:lang w:eastAsia="es-AR"/>
        </w:rPr>
        <w:t>Presencial</w:t>
      </w:r>
    </w:p>
    <w:p w14:paraId="71586968" w14:textId="073CECBE" w:rsidR="005739C6" w:rsidRPr="00F4564E" w:rsidRDefault="005739C6" w:rsidP="00F4564E">
      <w:pPr>
        <w:pStyle w:val="NormalWeb"/>
        <w:spacing w:before="0" w:beforeAutospacing="0" w:after="0" w:afterAutospacing="0" w:line="360" w:lineRule="auto"/>
        <w:jc w:val="both"/>
        <w:rPr>
          <w:rFonts w:ascii="Arial" w:hAnsi="Arial" w:cs="Arial"/>
          <w:color w:val="000000" w:themeColor="text1"/>
          <w:sz w:val="22"/>
          <w:szCs w:val="22"/>
          <w:u w:val="single"/>
        </w:rPr>
      </w:pPr>
      <w:r w:rsidRPr="00F4564E">
        <w:rPr>
          <w:rFonts w:ascii="Arial" w:hAnsi="Arial" w:cs="Arial"/>
          <w:b/>
          <w:bCs/>
          <w:color w:val="000000" w:themeColor="text1"/>
          <w:sz w:val="22"/>
          <w:szCs w:val="22"/>
          <w:u w:val="single"/>
        </w:rPr>
        <w:t xml:space="preserve">Carga horaria: </w:t>
      </w:r>
    </w:p>
    <w:p w14:paraId="67D0A301" w14:textId="70E5D53B" w:rsidR="005739C6" w:rsidRPr="00F4564E" w:rsidRDefault="00EF57D0" w:rsidP="00F4564E">
      <w:pPr>
        <w:spacing w:after="0" w:line="360" w:lineRule="auto"/>
        <w:jc w:val="both"/>
        <w:rPr>
          <w:rFonts w:ascii="Arial" w:hAnsi="Arial" w:cs="Arial"/>
          <w:i/>
          <w:color w:val="000000" w:themeColor="text1"/>
        </w:rPr>
      </w:pPr>
      <w:r w:rsidRPr="00F4564E">
        <w:rPr>
          <w:rFonts w:ascii="Arial" w:hAnsi="Arial" w:cs="Arial"/>
          <w:bCs/>
          <w:i/>
          <w:color w:val="000000" w:themeColor="text1"/>
        </w:rPr>
        <w:t xml:space="preserve">32 </w:t>
      </w:r>
      <w:r w:rsidR="00F4564E">
        <w:rPr>
          <w:rFonts w:ascii="Arial" w:hAnsi="Arial" w:cs="Arial"/>
          <w:bCs/>
          <w:i/>
          <w:color w:val="000000" w:themeColor="text1"/>
        </w:rPr>
        <w:t>Horas reloj.</w:t>
      </w:r>
    </w:p>
    <w:p w14:paraId="6DA641F2" w14:textId="77777777" w:rsidR="00A65C10" w:rsidRPr="00F4564E" w:rsidRDefault="005739C6" w:rsidP="00F4564E">
      <w:pPr>
        <w:pStyle w:val="Ttulo1"/>
        <w:spacing w:before="0" w:beforeAutospacing="0" w:after="0" w:afterAutospacing="0" w:line="360" w:lineRule="auto"/>
        <w:jc w:val="both"/>
        <w:rPr>
          <w:rFonts w:ascii="Arial" w:hAnsi="Arial" w:cs="Arial"/>
          <w:color w:val="000000" w:themeColor="text1"/>
          <w:sz w:val="22"/>
          <w:szCs w:val="22"/>
          <w:u w:val="single"/>
        </w:rPr>
      </w:pPr>
      <w:r w:rsidRPr="00F4564E">
        <w:rPr>
          <w:rFonts w:ascii="Arial" w:hAnsi="Arial" w:cs="Arial"/>
          <w:color w:val="000000" w:themeColor="text1"/>
          <w:sz w:val="22"/>
          <w:szCs w:val="22"/>
          <w:u w:val="single"/>
        </w:rPr>
        <w:t xml:space="preserve">Ediciones: </w:t>
      </w:r>
    </w:p>
    <w:p w14:paraId="5517F1F2" w14:textId="48089D52" w:rsidR="00A46225" w:rsidRPr="00F4564E" w:rsidRDefault="00EF57D0" w:rsidP="00F4564E">
      <w:pPr>
        <w:pStyle w:val="NormalWeb"/>
        <w:spacing w:before="0" w:beforeAutospacing="0" w:after="0" w:afterAutospacing="0" w:line="360" w:lineRule="auto"/>
        <w:jc w:val="both"/>
        <w:rPr>
          <w:rFonts w:ascii="Arial" w:hAnsi="Arial" w:cs="Arial"/>
          <w:color w:val="000000" w:themeColor="text1"/>
          <w:sz w:val="22"/>
          <w:szCs w:val="22"/>
        </w:rPr>
      </w:pPr>
      <w:r w:rsidRPr="00F4564E">
        <w:rPr>
          <w:rFonts w:ascii="Arial" w:hAnsi="Arial" w:cs="Arial"/>
          <w:color w:val="000000" w:themeColor="text1"/>
          <w:sz w:val="22"/>
          <w:szCs w:val="22"/>
        </w:rPr>
        <w:t>Uno</w:t>
      </w:r>
      <w:r w:rsidR="00A46225" w:rsidRPr="00F4564E">
        <w:rPr>
          <w:rFonts w:ascii="Arial" w:hAnsi="Arial" w:cs="Arial"/>
          <w:color w:val="000000" w:themeColor="text1"/>
          <w:sz w:val="22"/>
          <w:szCs w:val="22"/>
        </w:rPr>
        <w:t xml:space="preserve"> (0</w:t>
      </w:r>
      <w:r w:rsidRPr="00F4564E">
        <w:rPr>
          <w:rFonts w:ascii="Arial" w:hAnsi="Arial" w:cs="Arial"/>
          <w:color w:val="000000" w:themeColor="text1"/>
          <w:sz w:val="22"/>
          <w:szCs w:val="22"/>
        </w:rPr>
        <w:t>1</w:t>
      </w:r>
      <w:r w:rsidR="00A46225" w:rsidRPr="00F4564E">
        <w:rPr>
          <w:rFonts w:ascii="Arial" w:hAnsi="Arial" w:cs="Arial"/>
          <w:color w:val="000000" w:themeColor="text1"/>
          <w:sz w:val="22"/>
          <w:szCs w:val="22"/>
        </w:rPr>
        <w:t>)</w:t>
      </w:r>
      <w:r w:rsidR="00F4564E">
        <w:rPr>
          <w:rFonts w:ascii="Arial" w:hAnsi="Arial" w:cs="Arial"/>
          <w:color w:val="000000" w:themeColor="text1"/>
          <w:sz w:val="22"/>
          <w:szCs w:val="22"/>
        </w:rPr>
        <w:t xml:space="preserve"> edición.</w:t>
      </w:r>
    </w:p>
    <w:p w14:paraId="4C89C929" w14:textId="1DA16E7A" w:rsidR="005739C6" w:rsidRPr="00F4564E" w:rsidRDefault="005739C6" w:rsidP="00F4564E">
      <w:pPr>
        <w:pStyle w:val="NormalWeb"/>
        <w:spacing w:before="0" w:beforeAutospacing="0" w:after="0" w:afterAutospacing="0" w:line="360" w:lineRule="auto"/>
        <w:jc w:val="both"/>
        <w:rPr>
          <w:rFonts w:ascii="Arial" w:hAnsi="Arial" w:cs="Arial"/>
          <w:b/>
          <w:color w:val="000000" w:themeColor="text1"/>
          <w:sz w:val="22"/>
          <w:szCs w:val="22"/>
          <w:u w:val="single"/>
        </w:rPr>
      </w:pPr>
      <w:r w:rsidRPr="00F4564E">
        <w:rPr>
          <w:rFonts w:ascii="Arial" w:hAnsi="Arial" w:cs="Arial"/>
          <w:b/>
          <w:bCs/>
          <w:color w:val="000000" w:themeColor="text1"/>
          <w:sz w:val="22"/>
          <w:szCs w:val="22"/>
          <w:u w:val="single"/>
        </w:rPr>
        <w:t xml:space="preserve">Fecha de inicio y finalización: </w:t>
      </w:r>
    </w:p>
    <w:p w14:paraId="05A699A2" w14:textId="536C0B23" w:rsidR="00A46225" w:rsidRPr="00F4564E" w:rsidRDefault="00EF57D0" w:rsidP="00F4564E">
      <w:pPr>
        <w:pStyle w:val="NormalWeb"/>
        <w:spacing w:before="0" w:beforeAutospacing="0" w:after="0" w:afterAutospacing="0" w:line="360" w:lineRule="auto"/>
        <w:jc w:val="both"/>
        <w:rPr>
          <w:rFonts w:ascii="Arial" w:hAnsi="Arial" w:cs="Arial"/>
          <w:bCs/>
          <w:i/>
          <w:iCs/>
          <w:color w:val="000000" w:themeColor="text1"/>
          <w:sz w:val="22"/>
          <w:szCs w:val="22"/>
        </w:rPr>
      </w:pPr>
      <w:r w:rsidRPr="00F4564E">
        <w:rPr>
          <w:rFonts w:ascii="Arial" w:hAnsi="Arial" w:cs="Arial"/>
          <w:bCs/>
          <w:i/>
          <w:iCs/>
          <w:color w:val="000000" w:themeColor="text1"/>
          <w:sz w:val="22"/>
          <w:szCs w:val="22"/>
        </w:rPr>
        <w:t>Mayo</w:t>
      </w:r>
    </w:p>
    <w:p w14:paraId="38C44AF6" w14:textId="4DDCEC49" w:rsidR="00A65C10" w:rsidRPr="00F4564E" w:rsidRDefault="005739C6" w:rsidP="00F4564E">
      <w:pPr>
        <w:pStyle w:val="NormalWeb"/>
        <w:spacing w:before="0" w:beforeAutospacing="0" w:after="0" w:afterAutospacing="0" w:line="360" w:lineRule="auto"/>
        <w:jc w:val="both"/>
        <w:rPr>
          <w:rFonts w:ascii="Arial" w:hAnsi="Arial" w:cs="Arial"/>
          <w:b/>
          <w:bCs/>
          <w:color w:val="000000" w:themeColor="text1"/>
          <w:sz w:val="22"/>
          <w:szCs w:val="22"/>
          <w:u w:val="single"/>
        </w:rPr>
      </w:pPr>
      <w:r w:rsidRPr="00F4564E">
        <w:rPr>
          <w:rFonts w:ascii="Arial" w:hAnsi="Arial" w:cs="Arial"/>
          <w:b/>
          <w:bCs/>
          <w:color w:val="000000" w:themeColor="text1"/>
          <w:sz w:val="22"/>
          <w:szCs w:val="22"/>
          <w:u w:val="single"/>
        </w:rPr>
        <w:t xml:space="preserve">Cupo: </w:t>
      </w:r>
    </w:p>
    <w:p w14:paraId="3CFA44EE" w14:textId="57DBAB3E" w:rsidR="00A65C10" w:rsidRPr="00F4564E" w:rsidRDefault="00110D38" w:rsidP="00F4564E">
      <w:pPr>
        <w:pStyle w:val="NormalWeb"/>
        <w:spacing w:before="0" w:beforeAutospacing="0" w:after="0" w:afterAutospacing="0" w:line="360" w:lineRule="auto"/>
        <w:jc w:val="both"/>
        <w:rPr>
          <w:rFonts w:ascii="Arial" w:hAnsi="Arial" w:cs="Arial"/>
          <w:i/>
          <w:iCs/>
          <w:color w:val="000000" w:themeColor="text1"/>
          <w:sz w:val="22"/>
          <w:szCs w:val="22"/>
        </w:rPr>
      </w:pPr>
      <w:r w:rsidRPr="00F4564E">
        <w:rPr>
          <w:rFonts w:ascii="Arial" w:hAnsi="Arial" w:cs="Arial"/>
          <w:bCs/>
          <w:i/>
          <w:iCs/>
          <w:color w:val="000000" w:themeColor="text1"/>
          <w:sz w:val="22"/>
          <w:szCs w:val="22"/>
        </w:rPr>
        <w:t xml:space="preserve">Máximo por edición </w:t>
      </w:r>
      <w:r w:rsidR="00D60065" w:rsidRPr="00F4564E">
        <w:rPr>
          <w:rFonts w:ascii="Arial" w:hAnsi="Arial" w:cs="Arial"/>
          <w:bCs/>
          <w:i/>
          <w:iCs/>
          <w:color w:val="000000" w:themeColor="text1"/>
          <w:sz w:val="22"/>
          <w:szCs w:val="22"/>
        </w:rPr>
        <w:t>30</w:t>
      </w:r>
      <w:r w:rsidRPr="00F4564E">
        <w:rPr>
          <w:rFonts w:ascii="Arial" w:hAnsi="Arial" w:cs="Arial"/>
          <w:bCs/>
          <w:i/>
          <w:iCs/>
          <w:color w:val="000000" w:themeColor="text1"/>
          <w:sz w:val="22"/>
          <w:szCs w:val="22"/>
        </w:rPr>
        <w:t xml:space="preserve"> efectivos</w:t>
      </w:r>
    </w:p>
    <w:p w14:paraId="6350AFD8" w14:textId="49EBC281" w:rsidR="005739C6" w:rsidRPr="00F4564E" w:rsidRDefault="005739C6" w:rsidP="00F4564E">
      <w:pPr>
        <w:pStyle w:val="Ttulo1"/>
        <w:spacing w:before="0" w:beforeAutospacing="0" w:after="0" w:afterAutospacing="0" w:line="360" w:lineRule="auto"/>
        <w:jc w:val="both"/>
        <w:rPr>
          <w:rFonts w:ascii="Arial" w:hAnsi="Arial" w:cs="Arial"/>
          <w:color w:val="000000" w:themeColor="text1"/>
          <w:sz w:val="22"/>
          <w:szCs w:val="22"/>
        </w:rPr>
      </w:pPr>
      <w:r w:rsidRPr="00F4564E">
        <w:rPr>
          <w:rFonts w:ascii="Arial" w:hAnsi="Arial" w:cs="Arial"/>
          <w:color w:val="000000" w:themeColor="text1"/>
          <w:sz w:val="22"/>
          <w:szCs w:val="22"/>
          <w:u w:val="single"/>
        </w:rPr>
        <w:t>Medio de contacto</w:t>
      </w:r>
      <w:r w:rsidRPr="00F4564E">
        <w:rPr>
          <w:rFonts w:ascii="Arial" w:hAnsi="Arial" w:cs="Arial"/>
          <w:color w:val="000000" w:themeColor="text1"/>
          <w:sz w:val="22"/>
          <w:szCs w:val="22"/>
        </w:rPr>
        <w:t>:</w:t>
      </w:r>
    </w:p>
    <w:p w14:paraId="7491B7D6" w14:textId="29FAB69E" w:rsidR="00A65C10" w:rsidRPr="00F4564E" w:rsidRDefault="006B2417" w:rsidP="00F4564E">
      <w:pPr>
        <w:pStyle w:val="Ttulo1"/>
        <w:spacing w:before="0" w:beforeAutospacing="0" w:after="0" w:afterAutospacing="0" w:line="360" w:lineRule="auto"/>
        <w:jc w:val="both"/>
        <w:rPr>
          <w:rFonts w:ascii="Arial" w:hAnsi="Arial" w:cs="Arial"/>
          <w:color w:val="000000" w:themeColor="text1"/>
          <w:sz w:val="22"/>
          <w:szCs w:val="22"/>
        </w:rPr>
      </w:pPr>
      <w:r w:rsidRPr="00F4564E">
        <w:rPr>
          <w:rFonts w:ascii="Arial" w:hAnsi="Arial" w:cs="Arial"/>
          <w:b w:val="0"/>
          <w:bCs w:val="0"/>
          <w:i/>
          <w:iCs/>
          <w:color w:val="000000" w:themeColor="text1"/>
          <w:sz w:val="22"/>
          <w:szCs w:val="22"/>
        </w:rPr>
        <w:t>(0221)</w:t>
      </w:r>
      <w:r w:rsidR="004735F1" w:rsidRPr="00F4564E">
        <w:rPr>
          <w:rFonts w:ascii="Arial" w:hAnsi="Arial" w:cs="Arial"/>
          <w:b w:val="0"/>
          <w:bCs w:val="0"/>
          <w:i/>
          <w:iCs/>
          <w:color w:val="000000" w:themeColor="text1"/>
          <w:sz w:val="22"/>
          <w:szCs w:val="22"/>
        </w:rPr>
        <w:t>425</w:t>
      </w:r>
      <w:r w:rsidR="00F4564E">
        <w:rPr>
          <w:rFonts w:ascii="Arial" w:hAnsi="Arial" w:cs="Arial"/>
          <w:b w:val="0"/>
          <w:bCs w:val="0"/>
          <w:i/>
          <w:iCs/>
          <w:color w:val="000000" w:themeColor="text1"/>
          <w:sz w:val="22"/>
          <w:szCs w:val="22"/>
        </w:rPr>
        <w:t>-</w:t>
      </w:r>
      <w:r w:rsidR="004735F1" w:rsidRPr="00F4564E">
        <w:rPr>
          <w:rFonts w:ascii="Arial" w:hAnsi="Arial" w:cs="Arial"/>
          <w:b w:val="0"/>
          <w:bCs w:val="0"/>
          <w:i/>
          <w:iCs/>
          <w:color w:val="000000" w:themeColor="text1"/>
          <w:sz w:val="22"/>
          <w:szCs w:val="22"/>
        </w:rPr>
        <w:t>9234</w:t>
      </w:r>
      <w:r w:rsidR="00A65C10" w:rsidRPr="00F4564E">
        <w:rPr>
          <w:rFonts w:ascii="Arial" w:hAnsi="Arial" w:cs="Arial"/>
          <w:i/>
          <w:iCs/>
          <w:color w:val="000000" w:themeColor="text1"/>
          <w:sz w:val="22"/>
          <w:szCs w:val="22"/>
        </w:rPr>
        <w:t xml:space="preserve"> </w:t>
      </w:r>
    </w:p>
    <w:sectPr w:rsidR="00A65C10" w:rsidRPr="00F45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577DE"/>
    <w:rsid w:val="001C3661"/>
    <w:rsid w:val="002A6D49"/>
    <w:rsid w:val="003E13E1"/>
    <w:rsid w:val="00463116"/>
    <w:rsid w:val="0047121D"/>
    <w:rsid w:val="004735F1"/>
    <w:rsid w:val="00500BDE"/>
    <w:rsid w:val="00504156"/>
    <w:rsid w:val="00557025"/>
    <w:rsid w:val="005739C6"/>
    <w:rsid w:val="006B2417"/>
    <w:rsid w:val="007550F5"/>
    <w:rsid w:val="007A473E"/>
    <w:rsid w:val="008C5394"/>
    <w:rsid w:val="00944D2D"/>
    <w:rsid w:val="009A0E3B"/>
    <w:rsid w:val="009A7873"/>
    <w:rsid w:val="00A114F2"/>
    <w:rsid w:val="00A46225"/>
    <w:rsid w:val="00A65C10"/>
    <w:rsid w:val="00C05334"/>
    <w:rsid w:val="00C0682B"/>
    <w:rsid w:val="00D40B64"/>
    <w:rsid w:val="00D60065"/>
    <w:rsid w:val="00D6177C"/>
    <w:rsid w:val="00EF57D0"/>
    <w:rsid w:val="00F048BC"/>
    <w:rsid w:val="00F4564E"/>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12</cp:revision>
  <dcterms:created xsi:type="dcterms:W3CDTF">2026-02-17T13:57:00Z</dcterms:created>
  <dcterms:modified xsi:type="dcterms:W3CDTF">2026-02-25T12:20:00Z</dcterms:modified>
</cp:coreProperties>
</file>